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  <w:color w:val="FF0000"/>
          <w:sz w:val="96"/>
          <w:szCs w:val="96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</w:t>
      </w:r>
      <w:r>
        <w:rPr>
          <w:rFonts w:hint="eastAsia" w:ascii="宋体" w:hAnsi="宋体"/>
          <w:sz w:val="30"/>
          <w:szCs w:val="30"/>
        </w:rPr>
        <w:t xml:space="preserve">         </w:t>
      </w:r>
    </w:p>
    <w:p>
      <w:pPr>
        <w:tabs>
          <w:tab w:val="left" w:pos="7380"/>
          <w:tab w:val="left" w:pos="7560"/>
        </w:tabs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380"/>
          <w:tab w:val="left" w:pos="7560"/>
        </w:tabs>
        <w:spacing w:line="560" w:lineRule="exact"/>
        <w:jc w:val="center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景财农指〔2025〕45</w:t>
      </w:r>
      <w:r>
        <w:rPr>
          <w:rFonts w:hint="eastAsia" w:ascii="仿宋" w:hAnsi="仿宋" w:eastAsia="仿宋"/>
          <w:sz w:val="32"/>
          <w:szCs w:val="32"/>
          <w:lang w:eastAsia="zh-CN"/>
        </w:rPr>
        <w:t>号</w:t>
      </w:r>
    </w:p>
    <w:p>
      <w:pPr>
        <w:tabs>
          <w:tab w:val="left" w:pos="7380"/>
          <w:tab w:val="left" w:pos="7560"/>
        </w:tabs>
        <w:spacing w:line="560" w:lineRule="exact"/>
        <w:jc w:val="center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bookmarkStart w:id="7" w:name="_GoBack"/>
      <w:bookmarkEnd w:id="7"/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关于下达2025年第三批省级水利专项    资金的通知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有关县（市、区）财政局、（农业农村）水利局：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en-US"/>
        </w:rPr>
      </w:pPr>
      <w:r>
        <w:rPr>
          <w:rFonts w:hint="eastAsia" w:ascii="仿宋" w:hAnsi="仿宋" w:eastAsia="仿宋"/>
          <w:sz w:val="32"/>
          <w:szCs w:val="32"/>
        </w:rPr>
        <w:t>根据《江西省财政厅 江西省水利厅关于下达2025年第三批省级水利专项资金的通知》（赣财农指〔2025〕32号）和《江西省水利厅关于下达2025年第三批省级水利专项资金计划及任务的通知》（赣水规计字〔2025〕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7号），</w:t>
      </w:r>
      <w:r>
        <w:rPr>
          <w:rFonts w:hint="eastAsia" w:ascii="仿宋" w:hAnsi="仿宋" w:eastAsia="仿宋"/>
          <w:sz w:val="32"/>
          <w:szCs w:val="32"/>
          <w:lang w:bidi="en-US"/>
        </w:rPr>
        <w:t>现将2025年第三批省级水利专项资金下达给你们，预算收支分类科目详见附件1，下达市县政府预算支出经济分类科目列“51301上下级政府间转移性支出”，并就有关工作要求如下：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en-US"/>
        </w:rPr>
      </w:pPr>
      <w:bookmarkStart w:id="0" w:name="bookmark10"/>
      <w:r>
        <w:rPr>
          <w:rFonts w:ascii="仿宋" w:hAnsi="仿宋" w:eastAsia="仿宋"/>
          <w:sz w:val="32"/>
          <w:szCs w:val="32"/>
          <w:lang w:bidi="en-US"/>
        </w:rPr>
        <w:t>一、此次下达的</w:t>
      </w:r>
      <w:r>
        <w:rPr>
          <w:rFonts w:hint="eastAsia" w:ascii="仿宋" w:hAnsi="仿宋" w:eastAsia="仿宋"/>
          <w:sz w:val="32"/>
          <w:szCs w:val="32"/>
          <w:lang w:bidi="en-US"/>
        </w:rPr>
        <w:t>省级水利专项资金</w:t>
      </w:r>
      <w:r>
        <w:rPr>
          <w:rFonts w:ascii="仿宋" w:hAnsi="仿宋" w:eastAsia="仿宋"/>
          <w:sz w:val="32"/>
          <w:szCs w:val="32"/>
          <w:lang w:bidi="en-US"/>
        </w:rPr>
        <w:t>采取因素法、项目法进行分配，下达到有建设任务的</w:t>
      </w:r>
      <w:r>
        <w:rPr>
          <w:rFonts w:hint="eastAsia" w:ascii="仿宋" w:hAnsi="仿宋" w:eastAsia="仿宋"/>
          <w:sz w:val="32"/>
          <w:szCs w:val="32"/>
          <w:lang w:bidi="en-US"/>
        </w:rPr>
        <w:t>县（市、区）、单位</w:t>
      </w:r>
      <w:r>
        <w:rPr>
          <w:rFonts w:ascii="仿宋" w:hAnsi="仿宋" w:eastAsia="仿宋"/>
          <w:sz w:val="32"/>
          <w:szCs w:val="32"/>
          <w:lang w:bidi="en-US"/>
        </w:rPr>
        <w:t>。</w:t>
      </w:r>
      <w:r>
        <w:rPr>
          <w:rFonts w:hint="eastAsia" w:ascii="仿宋" w:hAnsi="仿宋" w:eastAsia="仿宋"/>
          <w:sz w:val="32"/>
          <w:szCs w:val="32"/>
          <w:lang w:bidi="en-US"/>
        </w:rPr>
        <w:t>有关县（市、区）</w:t>
      </w:r>
      <w:r>
        <w:rPr>
          <w:rFonts w:ascii="仿宋" w:hAnsi="仿宋" w:eastAsia="仿宋"/>
          <w:sz w:val="32"/>
          <w:szCs w:val="32"/>
          <w:lang w:bidi="en-US"/>
        </w:rPr>
        <w:t>财政</w:t>
      </w:r>
      <w:r>
        <w:rPr>
          <w:rFonts w:hint="eastAsia" w:ascii="仿宋" w:hAnsi="仿宋" w:eastAsia="仿宋"/>
          <w:sz w:val="32"/>
          <w:szCs w:val="32"/>
          <w:lang w:bidi="en-US"/>
        </w:rPr>
        <w:t>部门</w:t>
      </w:r>
      <w:r>
        <w:rPr>
          <w:rFonts w:ascii="仿宋" w:hAnsi="仿宋" w:eastAsia="仿宋"/>
          <w:sz w:val="32"/>
          <w:szCs w:val="32"/>
          <w:lang w:bidi="en-US"/>
        </w:rPr>
        <w:t>要尽快会商同级水利部门，</w:t>
      </w:r>
      <w:r>
        <w:rPr>
          <w:rFonts w:hint="eastAsia" w:ascii="仿宋" w:hAnsi="仿宋" w:eastAsia="仿宋"/>
          <w:sz w:val="32"/>
          <w:szCs w:val="32"/>
          <w:lang w:bidi="en-US"/>
        </w:rPr>
        <w:t>根据市水利局任务清单（</w:t>
      </w:r>
      <w:r>
        <w:rPr>
          <w:rFonts w:hint="eastAsia" w:ascii="仿宋" w:hAnsi="仿宋" w:eastAsia="仿宋" w:cs="仿宋"/>
          <w:sz w:val="32"/>
          <w:szCs w:val="32"/>
        </w:rPr>
        <w:t>景水规计字〔2025〕9号）</w:t>
      </w:r>
      <w:r>
        <w:rPr>
          <w:rFonts w:hint="eastAsia" w:ascii="仿宋" w:hAnsi="仿宋" w:eastAsia="仿宋"/>
          <w:sz w:val="32"/>
          <w:szCs w:val="32"/>
          <w:lang w:bidi="en-US"/>
        </w:rPr>
        <w:t>和有关要求，将资金、计划及任务分解至各乡镇和相关单位，并请于2025</w:t>
      </w:r>
      <w:r>
        <w:rPr>
          <w:rFonts w:ascii="仿宋" w:hAnsi="仿宋" w:eastAsia="仿宋"/>
          <w:sz w:val="32"/>
          <w:szCs w:val="32"/>
          <w:lang w:bidi="en-US"/>
        </w:rPr>
        <w:t>年</w:t>
      </w:r>
      <w:r>
        <w:rPr>
          <w:rFonts w:hint="eastAsia" w:ascii="仿宋" w:hAnsi="仿宋" w:eastAsia="仿宋"/>
          <w:sz w:val="32"/>
          <w:szCs w:val="32"/>
          <w:lang w:bidi="en-US"/>
        </w:rPr>
        <w:t>10</w:t>
      </w:r>
      <w:r>
        <w:rPr>
          <w:rFonts w:ascii="仿宋" w:hAnsi="仿宋" w:eastAsia="仿宋"/>
          <w:sz w:val="32"/>
          <w:szCs w:val="32"/>
          <w:lang w:bidi="en-US"/>
        </w:rPr>
        <w:t>月</w:t>
      </w:r>
      <w:r>
        <w:rPr>
          <w:rFonts w:hint="eastAsia" w:ascii="仿宋" w:hAnsi="仿宋" w:eastAsia="仿宋"/>
          <w:sz w:val="32"/>
          <w:szCs w:val="32"/>
          <w:lang w:bidi="en-US"/>
        </w:rPr>
        <w:t>10</w:t>
      </w:r>
      <w:r>
        <w:rPr>
          <w:rFonts w:ascii="仿宋" w:hAnsi="仿宋" w:eastAsia="仿宋"/>
          <w:sz w:val="32"/>
          <w:szCs w:val="32"/>
          <w:lang w:bidi="en-US"/>
        </w:rPr>
        <w:t>日前</w:t>
      </w:r>
      <w:r>
        <w:rPr>
          <w:rFonts w:hint="eastAsia" w:ascii="仿宋" w:hAnsi="仿宋" w:eastAsia="仿宋"/>
          <w:sz w:val="32"/>
          <w:szCs w:val="32"/>
          <w:lang w:bidi="en-US"/>
        </w:rPr>
        <w:t>将资金分配情况报市财政局、市水利局备案。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en-US"/>
        </w:rPr>
      </w:pPr>
      <w:r>
        <w:rPr>
          <w:rFonts w:ascii="仿宋" w:hAnsi="仿宋" w:eastAsia="仿宋"/>
          <w:sz w:val="32"/>
          <w:szCs w:val="32"/>
          <w:lang w:bidi="en-US"/>
        </w:rPr>
        <w:t>有关</w:t>
      </w:r>
      <w:r>
        <w:rPr>
          <w:rFonts w:hint="eastAsia" w:ascii="仿宋" w:hAnsi="仿宋" w:eastAsia="仿宋"/>
          <w:sz w:val="32"/>
          <w:szCs w:val="32"/>
          <w:lang w:bidi="en-US"/>
        </w:rPr>
        <w:t>县（市、区）、单位</w:t>
      </w:r>
      <w:r>
        <w:rPr>
          <w:rFonts w:ascii="仿宋" w:hAnsi="仿宋" w:eastAsia="仿宋"/>
          <w:sz w:val="32"/>
          <w:szCs w:val="32"/>
          <w:lang w:bidi="en-US"/>
        </w:rPr>
        <w:t>应根据任务清单和相关规划或实施方案，统筹安排省级水利专项资金及</w:t>
      </w:r>
      <w:r>
        <w:rPr>
          <w:rFonts w:hint="eastAsia" w:ascii="仿宋" w:hAnsi="仿宋" w:eastAsia="仿宋"/>
          <w:sz w:val="32"/>
          <w:szCs w:val="32"/>
          <w:lang w:bidi="en-US"/>
        </w:rPr>
        <w:t>市县</w:t>
      </w:r>
      <w:r>
        <w:rPr>
          <w:rFonts w:ascii="仿宋" w:hAnsi="仿宋" w:eastAsia="仿宋"/>
          <w:sz w:val="32"/>
          <w:szCs w:val="32"/>
          <w:lang w:bidi="en-US"/>
        </w:rPr>
        <w:t>资金，保障项目顺利实施。</w:t>
      </w:r>
    </w:p>
    <w:bookmarkEnd w:id="0"/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en-US"/>
        </w:rPr>
      </w:pPr>
      <w:bookmarkStart w:id="1" w:name="bookmark12"/>
      <w:r>
        <w:rPr>
          <w:rFonts w:hint="eastAsia" w:ascii="仿宋" w:hAnsi="仿宋" w:eastAsia="仿宋"/>
          <w:sz w:val="32"/>
          <w:szCs w:val="32"/>
          <w:lang w:bidi="en-US"/>
        </w:rPr>
        <w:t>二</w:t>
      </w:r>
      <w:r>
        <w:rPr>
          <w:rFonts w:ascii="仿宋" w:hAnsi="仿宋" w:eastAsia="仿宋"/>
          <w:sz w:val="32"/>
          <w:szCs w:val="32"/>
          <w:lang w:bidi="en-US"/>
        </w:rPr>
        <w:t>、</w:t>
      </w:r>
      <w:bookmarkEnd w:id="1"/>
      <w:r>
        <w:rPr>
          <w:rFonts w:hint="eastAsia" w:ascii="仿宋" w:hAnsi="仿宋" w:eastAsia="仿宋"/>
          <w:sz w:val="32"/>
          <w:szCs w:val="32"/>
          <w:lang w:bidi="en-US"/>
        </w:rPr>
        <w:t>本次下达资金运用了2023年度绩效评价结果进行分配，各地应按照建设任务不变、建设资金缺口自筹的原则，抓好各项年度任务的完成。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en-US"/>
        </w:rPr>
      </w:pPr>
      <w:r>
        <w:rPr>
          <w:rFonts w:hint="eastAsia" w:ascii="仿宋" w:hAnsi="仿宋" w:eastAsia="仿宋"/>
          <w:sz w:val="32"/>
          <w:szCs w:val="32"/>
          <w:lang w:bidi="en-US"/>
        </w:rPr>
        <w:t>三</w:t>
      </w:r>
      <w:r>
        <w:rPr>
          <w:rFonts w:ascii="仿宋" w:hAnsi="仿宋" w:eastAsia="仿宋"/>
          <w:sz w:val="32"/>
          <w:szCs w:val="32"/>
          <w:lang w:bidi="en-US"/>
        </w:rPr>
        <w:t>、</w:t>
      </w:r>
      <w:r>
        <w:rPr>
          <w:rFonts w:hint="eastAsia" w:ascii="仿宋" w:hAnsi="仿宋" w:eastAsia="仿宋"/>
          <w:sz w:val="32"/>
          <w:szCs w:val="32"/>
          <w:lang w:bidi="en-US"/>
        </w:rPr>
        <w:t>请各县（市、区）财政部门会同级水利部门按照绩效管理要求，按统一表格式样开展绩效目标填报工作（详见附件2），并于2025年10月24日前将县（市、区）绩效目标申报表报送市财政局、市水利局备案。逾期不报的，年度绩效评价予以扣分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en-US"/>
        </w:rPr>
      </w:pPr>
      <w:r>
        <w:rPr>
          <w:rFonts w:ascii="仿宋" w:hAnsi="仿宋" w:eastAsia="仿宋"/>
          <w:sz w:val="32"/>
          <w:szCs w:val="32"/>
          <w:lang w:bidi="en-US"/>
        </w:rPr>
        <w:t>请按照预算和绩效管理要求，加强资金管理，提高财政资金使用效益。需要政府采购的，请按政府采购有关规定执行。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en-US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bidi="en-US"/>
        </w:rPr>
      </w:pPr>
      <w:r>
        <w:rPr>
          <w:rFonts w:hint="eastAsia" w:ascii="仿宋" w:hAnsi="仿宋" w:eastAsia="仿宋"/>
          <w:sz w:val="32"/>
          <w:szCs w:val="32"/>
          <w:lang w:bidi="en-US"/>
        </w:rPr>
        <w:t>附件：1.</w:t>
      </w:r>
      <w:bookmarkStart w:id="2" w:name="_Hlk182232337"/>
      <w:r>
        <w:rPr>
          <w:rFonts w:hint="eastAsia" w:ascii="仿宋" w:hAnsi="仿宋" w:eastAsia="仿宋"/>
          <w:sz w:val="32"/>
          <w:szCs w:val="32"/>
          <w:lang w:bidi="en-US"/>
        </w:rPr>
        <w:t>2025年第三批省级水利专项</w:t>
      </w:r>
      <w:bookmarkEnd w:id="2"/>
      <w:r>
        <w:rPr>
          <w:rFonts w:hint="eastAsia" w:ascii="仿宋" w:hAnsi="仿宋" w:eastAsia="仿宋"/>
          <w:sz w:val="32"/>
          <w:szCs w:val="32"/>
          <w:lang w:bidi="en-US"/>
        </w:rPr>
        <w:t>资金分配表</w:t>
      </w:r>
    </w:p>
    <w:p>
      <w:pPr>
        <w:spacing w:line="560" w:lineRule="exact"/>
        <w:ind w:left="1920" w:hanging="1920" w:hangingChars="600"/>
        <w:rPr>
          <w:rFonts w:hint="eastAsia" w:ascii="仿宋" w:hAnsi="仿宋" w:eastAsia="仿宋"/>
          <w:sz w:val="32"/>
          <w:szCs w:val="32"/>
          <w:lang w:bidi="en-US"/>
        </w:rPr>
      </w:pPr>
      <w:r>
        <w:rPr>
          <w:rFonts w:hint="eastAsia" w:ascii="仿宋" w:hAnsi="仿宋" w:eastAsia="仿宋"/>
          <w:sz w:val="32"/>
          <w:szCs w:val="32"/>
          <w:lang w:bidi="en-US"/>
        </w:rPr>
        <w:t xml:space="preserve">     </w:t>
      </w:r>
      <w:r>
        <w:rPr>
          <w:rFonts w:ascii="仿宋" w:hAnsi="仿宋" w:eastAsia="仿宋"/>
          <w:sz w:val="32"/>
          <w:szCs w:val="32"/>
          <w:lang w:bidi="en-US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bidi="en-US"/>
        </w:rPr>
        <w:t xml:space="preserve"> 2.2025</w:t>
      </w:r>
      <w:r>
        <w:rPr>
          <w:rFonts w:ascii="仿宋" w:hAnsi="仿宋" w:eastAsia="仿宋"/>
          <w:sz w:val="32"/>
          <w:szCs w:val="32"/>
          <w:lang w:bidi="en-US"/>
        </w:rPr>
        <w:t>年</w:t>
      </w:r>
      <w:r>
        <w:rPr>
          <w:rFonts w:hint="eastAsia" w:ascii="仿宋" w:hAnsi="仿宋" w:eastAsia="仿宋"/>
          <w:sz w:val="32"/>
          <w:szCs w:val="32"/>
          <w:lang w:bidi="en-US"/>
        </w:rPr>
        <w:t>第三批省级水利专项资金绩效目标申报表（市县）</w:t>
      </w:r>
    </w:p>
    <w:p>
      <w:pPr>
        <w:spacing w:line="560" w:lineRule="exact"/>
        <w:ind w:left="1920" w:hanging="1920" w:hangingChars="600"/>
        <w:rPr>
          <w:rFonts w:hint="eastAsia" w:ascii="仿宋" w:hAnsi="仿宋" w:eastAsia="仿宋"/>
          <w:sz w:val="32"/>
          <w:szCs w:val="32"/>
          <w:lang w:bidi="en-US"/>
        </w:rPr>
      </w:pPr>
      <w:r>
        <w:rPr>
          <w:rFonts w:hint="eastAsia" w:ascii="仿宋" w:hAnsi="仿宋" w:eastAsia="仿宋"/>
          <w:sz w:val="32"/>
          <w:szCs w:val="32"/>
          <w:lang w:bidi="en-US"/>
        </w:rPr>
        <w:t xml:space="preserve">          3.2025</w:t>
      </w:r>
      <w:r>
        <w:rPr>
          <w:rFonts w:ascii="仿宋" w:hAnsi="仿宋" w:eastAsia="仿宋"/>
          <w:sz w:val="32"/>
          <w:szCs w:val="32"/>
          <w:lang w:bidi="en-US"/>
        </w:rPr>
        <w:t>年</w:t>
      </w:r>
      <w:r>
        <w:rPr>
          <w:rFonts w:hint="eastAsia" w:ascii="仿宋" w:hAnsi="仿宋" w:eastAsia="仿宋"/>
          <w:sz w:val="32"/>
          <w:szCs w:val="32"/>
          <w:lang w:bidi="en-US"/>
        </w:rPr>
        <w:t>第三批省级水利专项资金因素法分配任务清单表</w:t>
      </w:r>
    </w:p>
    <w:p>
      <w:pPr>
        <w:spacing w:line="560" w:lineRule="exact"/>
        <w:ind w:left="1920" w:hanging="1920" w:hangingChars="600"/>
        <w:rPr>
          <w:rFonts w:hint="eastAsia" w:ascii="仿宋" w:hAnsi="仿宋" w:eastAsia="仿宋"/>
          <w:sz w:val="32"/>
          <w:szCs w:val="32"/>
          <w:lang w:bidi="en-US"/>
        </w:rPr>
      </w:pPr>
    </w:p>
    <w:p>
      <w:pPr>
        <w:spacing w:line="560" w:lineRule="exact"/>
        <w:ind w:left="1920" w:hanging="1920" w:hangingChars="600"/>
        <w:rPr>
          <w:rFonts w:hint="eastAsia" w:ascii="仿宋" w:hAnsi="仿宋" w:eastAsia="仿宋"/>
          <w:sz w:val="32"/>
          <w:szCs w:val="32"/>
          <w:lang w:bidi="en-US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bidi="en-US"/>
        </w:rPr>
      </w:pP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lang w:bidi="en-US"/>
        </w:rPr>
      </w:pPr>
      <w:r>
        <w:rPr>
          <w:rFonts w:hint="eastAsia" w:ascii="仿宋" w:hAnsi="仿宋" w:eastAsia="仿宋"/>
          <w:sz w:val="32"/>
          <w:szCs w:val="32"/>
          <w:lang w:bidi="en-US"/>
        </w:rPr>
        <w:t xml:space="preserve">景德镇市财政局 </w:t>
      </w:r>
      <w:r>
        <w:rPr>
          <w:rFonts w:ascii="仿宋" w:hAnsi="仿宋" w:eastAsia="仿宋"/>
          <w:sz w:val="32"/>
          <w:szCs w:val="32"/>
          <w:lang w:bidi="en-US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bidi="en-US"/>
        </w:rPr>
        <w:t xml:space="preserve"> </w:t>
      </w:r>
      <w:r>
        <w:rPr>
          <w:rFonts w:ascii="仿宋" w:hAnsi="仿宋" w:eastAsia="仿宋"/>
          <w:sz w:val="32"/>
          <w:szCs w:val="32"/>
          <w:lang w:bidi="en-US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bidi="en-US"/>
        </w:rPr>
        <w:t>景德镇市水利局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bidi="en-US"/>
        </w:rPr>
      </w:pPr>
      <w:r>
        <w:rPr>
          <w:rFonts w:hint="eastAsia" w:ascii="仿宋" w:hAnsi="仿宋" w:eastAsia="仿宋"/>
          <w:sz w:val="32"/>
          <w:szCs w:val="32"/>
          <w:lang w:bidi="en-US"/>
        </w:rPr>
        <w:t xml:space="preserve"> </w:t>
      </w:r>
      <w:r>
        <w:rPr>
          <w:rFonts w:ascii="仿宋" w:hAnsi="仿宋" w:eastAsia="仿宋"/>
          <w:sz w:val="32"/>
          <w:szCs w:val="32"/>
          <w:lang w:bidi="en-US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lang w:bidi="en-US"/>
        </w:rPr>
        <w:t xml:space="preserve"> </w:t>
      </w:r>
      <w:r>
        <w:rPr>
          <w:rFonts w:ascii="仿宋" w:hAnsi="仿宋" w:eastAsia="仿宋"/>
          <w:sz w:val="32"/>
          <w:szCs w:val="32"/>
          <w:lang w:bidi="en-US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bidi="en-US"/>
        </w:rPr>
        <w:t>2025年9月26日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  <w:lang w:bidi="en-US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  <w:lang w:bidi="en-US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  <w:lang w:bidi="en-US"/>
        </w:rPr>
      </w:pPr>
    </w:p>
    <w:p>
      <w:pPr>
        <w:spacing w:line="620" w:lineRule="exact"/>
        <w:rPr>
          <w:rFonts w:hint="eastAsia" w:ascii="仿宋" w:hAnsi="仿宋" w:eastAsia="仿宋"/>
          <w:sz w:val="32"/>
          <w:szCs w:val="32"/>
          <w:lang w:bidi="en-US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tabs>
          <w:tab w:val="left" w:pos="630"/>
        </w:tabs>
        <w:spacing w:line="560" w:lineRule="exact"/>
        <w:jc w:val="center"/>
        <w:outlineLvl w:val="0"/>
        <w:rPr>
          <w:rFonts w:hint="eastAsia" w:ascii="宋体" w:hAnsi="宋体"/>
          <w:b/>
          <w:spacing w:val="-4"/>
          <w:sz w:val="44"/>
          <w:szCs w:val="44"/>
        </w:rPr>
      </w:pPr>
      <w:bookmarkStart w:id="3" w:name="_Hlk89249307"/>
      <w:r>
        <w:rPr>
          <w:rFonts w:hint="eastAsia" w:ascii="宋体" w:hAnsi="宋体"/>
          <w:b/>
          <w:spacing w:val="-4"/>
          <w:sz w:val="44"/>
          <w:szCs w:val="44"/>
          <w:lang w:bidi="en-US"/>
        </w:rPr>
        <w:t>2025年第三批</w:t>
      </w:r>
      <w:r>
        <w:rPr>
          <w:rFonts w:ascii="宋体" w:hAnsi="宋体"/>
          <w:b/>
          <w:spacing w:val="-4"/>
          <w:sz w:val="44"/>
          <w:szCs w:val="44"/>
          <w:lang w:bidi="en-US"/>
        </w:rPr>
        <w:t>省级水利专项资金分配表</w:t>
      </w:r>
    </w:p>
    <w:bookmarkEnd w:id="3"/>
    <w:p>
      <w:pPr>
        <w:tabs>
          <w:tab w:val="left" w:pos="630"/>
        </w:tabs>
        <w:spacing w:line="560" w:lineRule="exact"/>
        <w:jc w:val="right"/>
        <w:rPr>
          <w:rFonts w:hint="eastAsia" w:ascii="楷体" w:hAnsi="楷体" w:eastAsia="楷体"/>
          <w:bCs/>
          <w:spacing w:val="-4"/>
          <w:sz w:val="24"/>
        </w:rPr>
      </w:pPr>
      <w:r>
        <w:rPr>
          <w:rFonts w:hint="eastAsia" w:ascii="楷体" w:hAnsi="楷体" w:eastAsia="楷体"/>
          <w:bCs/>
          <w:spacing w:val="-4"/>
          <w:sz w:val="24"/>
        </w:rPr>
        <w:t>单位：万元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1727"/>
        <w:gridCol w:w="2672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241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267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其中:收入列一般公共预算收入科目“1100313农林水”,支出列一般公共预算支出功能分类科目“21303水利支出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”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4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26127</w:t>
            </w:r>
          </w:p>
        </w:tc>
        <w:tc>
          <w:tcPr>
            <w:tcW w:w="267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26127</w:t>
            </w:r>
          </w:p>
        </w:tc>
        <w:tc>
          <w:tcPr>
            <w:tcW w:w="1546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4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一、市本级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281</w:t>
            </w:r>
          </w:p>
        </w:tc>
        <w:tc>
          <w:tcPr>
            <w:tcW w:w="267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281</w:t>
            </w:r>
          </w:p>
        </w:tc>
        <w:tc>
          <w:tcPr>
            <w:tcW w:w="1546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2414" w:type="dxa"/>
            <w:vAlign w:val="center"/>
          </w:tcPr>
          <w:p>
            <w:pPr>
              <w:tabs>
                <w:tab w:val="left" w:pos="630"/>
              </w:tabs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市水利局</w:t>
            </w:r>
          </w:p>
          <w:p>
            <w:pPr>
              <w:tabs>
                <w:tab w:val="left" w:pos="630"/>
              </w:tabs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（局机关）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251</w:t>
            </w:r>
          </w:p>
        </w:tc>
        <w:tc>
          <w:tcPr>
            <w:tcW w:w="267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251</w:t>
            </w:r>
          </w:p>
        </w:tc>
        <w:tc>
          <w:tcPr>
            <w:tcW w:w="1546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2414" w:type="dxa"/>
            <w:vAlign w:val="center"/>
          </w:tcPr>
          <w:p>
            <w:pPr>
              <w:tabs>
                <w:tab w:val="left" w:pos="630"/>
              </w:tabs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市城市防洪管理调度中心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67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546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414" w:type="dxa"/>
            <w:vAlign w:val="center"/>
          </w:tcPr>
          <w:p>
            <w:pPr>
              <w:tabs>
                <w:tab w:val="left" w:pos="630"/>
              </w:tabs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二、各县（市、区）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25846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25846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4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乐平市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25731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25731</w:t>
            </w:r>
          </w:p>
        </w:tc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4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浮梁县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</w:t>
            </w:r>
          </w:p>
        </w:tc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4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珠山区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4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昌江区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bidi="en-US"/>
        </w:rPr>
      </w:pPr>
      <w:r>
        <w:rPr>
          <w:rFonts w:hint="eastAsia" w:ascii="宋体" w:hAnsi="宋体" w:cs="宋体"/>
          <w:b/>
          <w:bCs/>
          <w:sz w:val="44"/>
          <w:szCs w:val="44"/>
          <w:lang w:bidi="en-US"/>
        </w:rPr>
        <w:t>2025</w:t>
      </w:r>
      <w:r>
        <w:rPr>
          <w:rFonts w:ascii="宋体" w:hAnsi="宋体" w:cs="宋体"/>
          <w:b/>
          <w:bCs/>
          <w:sz w:val="44"/>
          <w:szCs w:val="44"/>
          <w:lang w:bidi="en-US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bidi="en-US"/>
        </w:rPr>
        <w:t>第三批省级水利专项资金绩效目标申报表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0"/>
          <w:szCs w:val="40"/>
          <w:lang w:bidi="en-US"/>
        </w:rPr>
      </w:pPr>
      <w:r>
        <w:rPr>
          <w:rFonts w:hint="eastAsia" w:ascii="楷体" w:hAnsi="楷体" w:eastAsia="楷体" w:cs="宋体"/>
          <w:sz w:val="36"/>
          <w:szCs w:val="36"/>
          <w:lang w:bidi="en-US"/>
        </w:rPr>
        <w:t>（市县）</w:t>
      </w:r>
    </w:p>
    <w:tbl>
      <w:tblPr>
        <w:tblStyle w:val="6"/>
        <w:tblW w:w="9073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9"/>
        <w:gridCol w:w="1276"/>
        <w:gridCol w:w="340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bookmarkStart w:id="4" w:name="bookmark20"/>
            <w:bookmarkEnd w:id="4"/>
            <w:bookmarkStart w:id="5" w:name="bookmark19"/>
            <w:bookmarkEnd w:id="5"/>
            <w:bookmarkStart w:id="6" w:name="bookmark18"/>
            <w:bookmarkEnd w:id="6"/>
            <w:r>
              <w:rPr>
                <w:rFonts w:hint="eastAsia" w:ascii="仿宋" w:hAnsi="仿宋" w:eastAsia="仿宋" w:cs="宋体"/>
                <w:kern w:val="0"/>
                <w:sz w:val="24"/>
              </w:rPr>
              <w:t>县（市、区）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景德镇市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县（市、区）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财政部门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景德镇市财政局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县（市、区）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主管部门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景德镇市水利局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资金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年度金额：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共计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26127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万元。其中：新建大中型水库项目25711万元、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en-US"/>
              </w:rPr>
              <w:t>水资源管理资金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项目416万元。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其中：省级财政补助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共计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26127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万元。其中：新建大中型水库项目25711万元、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en-US"/>
              </w:rPr>
              <w:t>水资源管理资金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项目416万元。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设区市财政资金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共计   万元。其中：xx项目    万元、xx项目    万元……。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县（市）级财政资金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共计   万元。其中：xx项目    万元、xx项目    万元……。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其他资金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共计   万元。其中：xx项目    万元、xx项目    万元……。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年度目标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根据项目计划任务、资金整合和实际使用情况进行填报。定性描述和定量描述相结合。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绩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绩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绩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一级指标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三级指标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数量指标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数量指标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产出指标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产出指标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1.蓄滞洪区安全建设工程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2.洪患村镇河流综合整治试点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3.民办公助小型堤防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4.水生态文明示范村建设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5.幸福河湖建设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6.水利科技推广项目个数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7.千亩圩堤投保长度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8.标准化管理建设（水库）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9.标准化管理建设（水闸）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10.标准化管理建设（泵站）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11.标准化管理建设（灌区）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12.标准化管理建设（堤防）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13.标准化管理建设（水电站）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14.标准化管理建设（水利风景区）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15.农业水价综合改革面积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16.农田灌溉“最后一公里”整治面积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17.新建大中型水库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18.绿色水电创建和安全一级达标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19.重点山塘整治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20.水资源补助县数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21.鄱阳湖区重点圩堤治理工程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22.大中型病险水库（闸）除险加固项目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23.重点涝区排涝能力建设项目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24.中型灌区续建配套与现代化改造项目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25.新建大中型灌区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……（根据资金使用方向自行填报）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质量指标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1.截至2026年6月底，完工项目初步验收率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2.工程验收合格率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3.已建工程是否存在质量问题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是/否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时效指标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1.截至2025年底，投资完成比例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2.截至2026年6月底，投资完成比例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成本指标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单价是否控制在批复概算单价内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是/否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效益指标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效益指标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经济效益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1.新建中型水库新增供水能力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万立方米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2.新增、恢复、改善灌溉面积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……（各县根据资金使用方向自行填报）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社会效益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1.万亩圩堤除险加固保护人口数量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2.洪患村镇河流综合整治试点及民办公助小型堤防保护人口数量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……（各县根据实际情况填报）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生态效益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……（各县根据资金使用方向自行填报）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可持续影响指标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1.已建工程是否良性运行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是/否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2.工程是否达到设计使用年限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是/否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服务对象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满意度指标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受益群众满意度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≥90%</w:t>
            </w: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p>
      <w:pPr>
        <w:widowControl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  <w:lang w:bidi="en-US"/>
        </w:rPr>
      </w:pPr>
      <w:r>
        <w:rPr>
          <w:rFonts w:hint="eastAsia" w:ascii="宋体" w:hAnsi="宋体"/>
          <w:b/>
          <w:bCs/>
          <w:sz w:val="44"/>
          <w:szCs w:val="44"/>
          <w:lang w:bidi="en-US"/>
        </w:rPr>
        <w:t>2025</w:t>
      </w:r>
      <w:r>
        <w:rPr>
          <w:rFonts w:ascii="宋体" w:hAnsi="宋体"/>
          <w:b/>
          <w:bCs/>
          <w:sz w:val="44"/>
          <w:szCs w:val="44"/>
          <w:lang w:bidi="en-US"/>
        </w:rPr>
        <w:t>年</w:t>
      </w:r>
      <w:r>
        <w:rPr>
          <w:rFonts w:hint="eastAsia" w:ascii="宋体" w:hAnsi="宋体"/>
          <w:b/>
          <w:bCs/>
          <w:sz w:val="44"/>
          <w:szCs w:val="44"/>
          <w:lang w:bidi="en-US"/>
        </w:rPr>
        <w:t>第三批省级水利专项资金因素法</w:t>
      </w:r>
    </w:p>
    <w:p>
      <w:pPr>
        <w:widowControl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  <w:lang w:bidi="en-US"/>
        </w:rPr>
      </w:pPr>
      <w:r>
        <w:rPr>
          <w:rFonts w:hint="eastAsia" w:ascii="宋体" w:hAnsi="宋体"/>
          <w:b/>
          <w:bCs/>
          <w:sz w:val="44"/>
          <w:szCs w:val="44"/>
          <w:lang w:bidi="en-US"/>
        </w:rPr>
        <w:t>分配任务清单表</w:t>
      </w:r>
    </w:p>
    <w:p>
      <w:pPr>
        <w:spacing w:line="560" w:lineRule="exact"/>
        <w:ind w:right="420"/>
        <w:jc w:val="righ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资金单位：万元</w:t>
      </w:r>
    </w:p>
    <w:tbl>
      <w:tblPr>
        <w:tblStyle w:val="6"/>
        <w:tblW w:w="7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43"/>
        <w:gridCol w:w="182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99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367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水资源管理补助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7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省级水利专项资金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任务（县数、约束性）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9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8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景德镇市本级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8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乐平市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浮梁县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珠山区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昌江区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30</w:t>
            </w:r>
          </w:p>
        </w:tc>
      </w:tr>
    </w:tbl>
    <w:p/>
    <w:p/>
    <w:p/>
    <w:p/>
    <w:p>
      <w:pPr>
        <w:pBdr>
          <w:bottom w:val="single" w:color="auto" w:sz="6" w:space="1"/>
        </w:pBdr>
        <w:spacing w:line="720" w:lineRule="exact"/>
        <w:rPr>
          <w:rFonts w:hint="eastAsia" w:ascii="仿宋" w:hAnsi="仿宋" w:eastAsia="仿宋"/>
          <w:sz w:val="32"/>
          <w:szCs w:val="32"/>
          <w:lang w:bidi="en-US"/>
        </w:rPr>
      </w:pPr>
    </w:p>
    <w:p>
      <w:pPr>
        <w:spacing w:line="560" w:lineRule="exact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抄送：江西省财政厅、江西省水利厅。</w:t>
      </w: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ind w:firstLine="280" w:firstLineChars="1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景德镇市财政局办公室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2025年9月26日印发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560" w:lineRule="exact"/>
      <w:ind w:right="210" w:rightChars="100" w:firstLine="560" w:firstLineChars="200"/>
      <w:jc w:val="right"/>
      <w:rPr>
        <w:rFonts w:eastAsia="仿宋"/>
        <w:color w:val="000000"/>
        <w:kern w:val="0"/>
        <w:sz w:val="28"/>
        <w:szCs w:val="18"/>
        <w:lang w:eastAsia="en-US" w:bidi="en-US"/>
      </w:rPr>
    </w:pPr>
    <w:r>
      <w:rPr>
        <w:rFonts w:eastAsia="仿宋"/>
        <w:color w:val="000000"/>
        <w:kern w:val="0"/>
        <w:sz w:val="28"/>
        <w:szCs w:val="18"/>
        <w:lang w:eastAsia="en-US" w:bidi="en-US"/>
      </w:rPr>
      <w:t xml:space="preserve">— </w:t>
    </w:r>
    <w:r>
      <w:rPr>
        <w:rFonts w:eastAsia="仿宋"/>
        <w:color w:val="000000"/>
        <w:kern w:val="0"/>
        <w:sz w:val="28"/>
        <w:szCs w:val="18"/>
        <w:lang w:eastAsia="en-US" w:bidi="en-US"/>
      </w:rPr>
      <w:fldChar w:fldCharType="begin"/>
    </w:r>
    <w:r>
      <w:rPr>
        <w:rFonts w:eastAsia="仿宋"/>
        <w:color w:val="000000"/>
        <w:kern w:val="0"/>
        <w:sz w:val="28"/>
        <w:szCs w:val="18"/>
        <w:lang w:eastAsia="en-US" w:bidi="en-US"/>
      </w:rPr>
      <w:instrText xml:space="preserve"> PAGE \* Arabic \* MERGEFORMAT </w:instrText>
    </w:r>
    <w:r>
      <w:rPr>
        <w:rFonts w:eastAsia="仿宋"/>
        <w:color w:val="000000"/>
        <w:kern w:val="0"/>
        <w:sz w:val="28"/>
        <w:szCs w:val="18"/>
        <w:lang w:eastAsia="en-US" w:bidi="en-US"/>
      </w:rPr>
      <w:fldChar w:fldCharType="separate"/>
    </w:r>
    <w:r>
      <w:rPr>
        <w:rFonts w:eastAsia="仿宋"/>
        <w:color w:val="000000"/>
        <w:sz w:val="28"/>
        <w:szCs w:val="18"/>
        <w:lang w:eastAsia="en-US" w:bidi="en-US"/>
      </w:rPr>
      <w:t>1</w:t>
    </w:r>
    <w:r>
      <w:rPr>
        <w:rFonts w:eastAsia="仿宋"/>
        <w:color w:val="000000"/>
        <w:kern w:val="0"/>
        <w:sz w:val="28"/>
        <w:szCs w:val="18"/>
        <w:lang w:eastAsia="en-US" w:bidi="en-US"/>
      </w:rPr>
      <w:fldChar w:fldCharType="end"/>
    </w:r>
    <w:r>
      <w:rPr>
        <w:rFonts w:eastAsia="仿宋"/>
        <w:color w:val="000000"/>
        <w:kern w:val="0"/>
        <w:sz w:val="28"/>
        <w:szCs w:val="18"/>
        <w:lang w:eastAsia="en-US" w:bidi="en-US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560" w:lineRule="exact"/>
      <w:ind w:right="210" w:rightChars="100"/>
      <w:jc w:val="left"/>
      <w:rPr>
        <w:rFonts w:eastAsia="仿宋"/>
        <w:color w:val="000000"/>
        <w:kern w:val="0"/>
        <w:sz w:val="28"/>
        <w:szCs w:val="18"/>
        <w:lang w:eastAsia="en-US" w:bidi="en-US"/>
      </w:rPr>
    </w:pPr>
    <w:r>
      <w:rPr>
        <w:rFonts w:eastAsia="仿宋"/>
        <w:color w:val="000000"/>
        <w:kern w:val="0"/>
        <w:sz w:val="28"/>
        <w:szCs w:val="18"/>
        <w:lang w:eastAsia="en-US" w:bidi="en-US"/>
      </w:rPr>
      <w:t xml:space="preserve">— </w:t>
    </w:r>
    <w:r>
      <w:rPr>
        <w:rFonts w:eastAsia="仿宋"/>
        <w:color w:val="000000"/>
        <w:kern w:val="0"/>
        <w:sz w:val="28"/>
        <w:szCs w:val="18"/>
        <w:lang w:eastAsia="en-US" w:bidi="en-US"/>
      </w:rPr>
      <w:fldChar w:fldCharType="begin"/>
    </w:r>
    <w:r>
      <w:rPr>
        <w:rFonts w:eastAsia="仿宋"/>
        <w:color w:val="000000"/>
        <w:kern w:val="0"/>
        <w:sz w:val="28"/>
        <w:szCs w:val="18"/>
        <w:lang w:eastAsia="en-US" w:bidi="en-US"/>
      </w:rPr>
      <w:instrText xml:space="preserve"> PAGE \* Arabic \* MERGEFORMAT </w:instrText>
    </w:r>
    <w:r>
      <w:rPr>
        <w:rFonts w:eastAsia="仿宋"/>
        <w:color w:val="000000"/>
        <w:kern w:val="0"/>
        <w:sz w:val="28"/>
        <w:szCs w:val="18"/>
        <w:lang w:eastAsia="en-US" w:bidi="en-US"/>
      </w:rPr>
      <w:fldChar w:fldCharType="separate"/>
    </w:r>
    <w:r>
      <w:rPr>
        <w:rFonts w:eastAsia="仿宋"/>
        <w:color w:val="000000"/>
        <w:kern w:val="0"/>
        <w:sz w:val="28"/>
        <w:szCs w:val="18"/>
        <w:lang w:eastAsia="en-US" w:bidi="en-US"/>
      </w:rPr>
      <w:t>1</w:t>
    </w:r>
    <w:r>
      <w:rPr>
        <w:rFonts w:eastAsia="仿宋"/>
        <w:color w:val="000000"/>
        <w:kern w:val="0"/>
        <w:sz w:val="28"/>
        <w:szCs w:val="18"/>
        <w:lang w:eastAsia="en-US" w:bidi="en-US"/>
      </w:rPr>
      <w:fldChar w:fldCharType="end"/>
    </w:r>
    <w:r>
      <w:rPr>
        <w:rFonts w:eastAsia="仿宋"/>
        <w:color w:val="000000"/>
        <w:kern w:val="0"/>
        <w:sz w:val="28"/>
        <w:szCs w:val="18"/>
        <w:lang w:eastAsia="en-US" w:bidi="en-US"/>
      </w:rPr>
      <w:t xml:space="preserve"> —</w:t>
    </w:r>
  </w:p>
  <w:p>
    <w:pPr>
      <w:spacing w:line="1" w:lineRule="exact"/>
      <w:ind w:firstLine="280" w:firstLineChars="100"/>
      <w:rPr>
        <w:rFonts w:hint="eastAsia" w:ascii="宋体" w:hAnsi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D03"/>
    <w:rsid w:val="00005A3E"/>
    <w:rsid w:val="00014BE4"/>
    <w:rsid w:val="0002685B"/>
    <w:rsid w:val="0003246C"/>
    <w:rsid w:val="00032C9A"/>
    <w:rsid w:val="000361D8"/>
    <w:rsid w:val="000434B6"/>
    <w:rsid w:val="00051B38"/>
    <w:rsid w:val="000525BC"/>
    <w:rsid w:val="000545FD"/>
    <w:rsid w:val="00096004"/>
    <w:rsid w:val="000A5E55"/>
    <w:rsid w:val="000D337C"/>
    <w:rsid w:val="000E09E6"/>
    <w:rsid w:val="001048E5"/>
    <w:rsid w:val="00121E22"/>
    <w:rsid w:val="00126562"/>
    <w:rsid w:val="00172A27"/>
    <w:rsid w:val="00175DD8"/>
    <w:rsid w:val="00193738"/>
    <w:rsid w:val="001F2AF5"/>
    <w:rsid w:val="00203642"/>
    <w:rsid w:val="002205F8"/>
    <w:rsid w:val="00225909"/>
    <w:rsid w:val="00233A05"/>
    <w:rsid w:val="00236E8D"/>
    <w:rsid w:val="002434B7"/>
    <w:rsid w:val="00252BAE"/>
    <w:rsid w:val="002A51D7"/>
    <w:rsid w:val="002B1D18"/>
    <w:rsid w:val="002C4951"/>
    <w:rsid w:val="002C554F"/>
    <w:rsid w:val="002E20E1"/>
    <w:rsid w:val="00320BDD"/>
    <w:rsid w:val="00322BE7"/>
    <w:rsid w:val="00335077"/>
    <w:rsid w:val="00346D0A"/>
    <w:rsid w:val="00375C08"/>
    <w:rsid w:val="00380BEC"/>
    <w:rsid w:val="003949CE"/>
    <w:rsid w:val="003A12FA"/>
    <w:rsid w:val="003A1AB2"/>
    <w:rsid w:val="003A7D66"/>
    <w:rsid w:val="003B3346"/>
    <w:rsid w:val="003D6D7C"/>
    <w:rsid w:val="003F70FD"/>
    <w:rsid w:val="004041D0"/>
    <w:rsid w:val="00406FB6"/>
    <w:rsid w:val="0041064C"/>
    <w:rsid w:val="004247CA"/>
    <w:rsid w:val="004321FA"/>
    <w:rsid w:val="00432CAF"/>
    <w:rsid w:val="00433237"/>
    <w:rsid w:val="0043683F"/>
    <w:rsid w:val="00446EFF"/>
    <w:rsid w:val="00462E03"/>
    <w:rsid w:val="00464F4E"/>
    <w:rsid w:val="00466A6F"/>
    <w:rsid w:val="00491824"/>
    <w:rsid w:val="00493402"/>
    <w:rsid w:val="004A2E73"/>
    <w:rsid w:val="004B0FCB"/>
    <w:rsid w:val="004B42F8"/>
    <w:rsid w:val="004B5EA7"/>
    <w:rsid w:val="004C60F0"/>
    <w:rsid w:val="004E0083"/>
    <w:rsid w:val="004E500B"/>
    <w:rsid w:val="004E75C3"/>
    <w:rsid w:val="004F341F"/>
    <w:rsid w:val="00506C4F"/>
    <w:rsid w:val="005236E4"/>
    <w:rsid w:val="00524121"/>
    <w:rsid w:val="005275FF"/>
    <w:rsid w:val="00531C55"/>
    <w:rsid w:val="0053264D"/>
    <w:rsid w:val="00537697"/>
    <w:rsid w:val="0054035E"/>
    <w:rsid w:val="00573A16"/>
    <w:rsid w:val="005902A6"/>
    <w:rsid w:val="005976FE"/>
    <w:rsid w:val="005A04E7"/>
    <w:rsid w:val="005A5648"/>
    <w:rsid w:val="005C0127"/>
    <w:rsid w:val="005D45D8"/>
    <w:rsid w:val="005E0043"/>
    <w:rsid w:val="005F5D82"/>
    <w:rsid w:val="00615DDC"/>
    <w:rsid w:val="0062578F"/>
    <w:rsid w:val="00635D55"/>
    <w:rsid w:val="00652481"/>
    <w:rsid w:val="006528CE"/>
    <w:rsid w:val="00656D87"/>
    <w:rsid w:val="00661800"/>
    <w:rsid w:val="006A71AE"/>
    <w:rsid w:val="006B0990"/>
    <w:rsid w:val="006B45F2"/>
    <w:rsid w:val="006C68AF"/>
    <w:rsid w:val="006C6D58"/>
    <w:rsid w:val="006D0F70"/>
    <w:rsid w:val="006D23CF"/>
    <w:rsid w:val="006D6463"/>
    <w:rsid w:val="006E0C6E"/>
    <w:rsid w:val="006E7D2E"/>
    <w:rsid w:val="006F0D1B"/>
    <w:rsid w:val="006F25A8"/>
    <w:rsid w:val="006F44DF"/>
    <w:rsid w:val="007409EC"/>
    <w:rsid w:val="0074285C"/>
    <w:rsid w:val="00764CDD"/>
    <w:rsid w:val="0076595B"/>
    <w:rsid w:val="00776502"/>
    <w:rsid w:val="00787CDD"/>
    <w:rsid w:val="0079772E"/>
    <w:rsid w:val="007A4147"/>
    <w:rsid w:val="007B0C32"/>
    <w:rsid w:val="007C2697"/>
    <w:rsid w:val="007C6533"/>
    <w:rsid w:val="007C67E3"/>
    <w:rsid w:val="008378C9"/>
    <w:rsid w:val="0084376E"/>
    <w:rsid w:val="00844118"/>
    <w:rsid w:val="00844B14"/>
    <w:rsid w:val="008475E4"/>
    <w:rsid w:val="0086763A"/>
    <w:rsid w:val="00867AA2"/>
    <w:rsid w:val="0087244D"/>
    <w:rsid w:val="00883AE6"/>
    <w:rsid w:val="008935A1"/>
    <w:rsid w:val="00893E6F"/>
    <w:rsid w:val="008A1455"/>
    <w:rsid w:val="008B17AD"/>
    <w:rsid w:val="008E3214"/>
    <w:rsid w:val="0094451A"/>
    <w:rsid w:val="0095241D"/>
    <w:rsid w:val="00974824"/>
    <w:rsid w:val="00990C0E"/>
    <w:rsid w:val="009925C1"/>
    <w:rsid w:val="009A3069"/>
    <w:rsid w:val="009A593B"/>
    <w:rsid w:val="009B1FB2"/>
    <w:rsid w:val="009B3713"/>
    <w:rsid w:val="009C654D"/>
    <w:rsid w:val="009F3B12"/>
    <w:rsid w:val="00A05368"/>
    <w:rsid w:val="00A064B7"/>
    <w:rsid w:val="00A372B8"/>
    <w:rsid w:val="00A5158B"/>
    <w:rsid w:val="00A543E9"/>
    <w:rsid w:val="00A55788"/>
    <w:rsid w:val="00A810D8"/>
    <w:rsid w:val="00AA57A1"/>
    <w:rsid w:val="00AA65EF"/>
    <w:rsid w:val="00AC5006"/>
    <w:rsid w:val="00AD1F4D"/>
    <w:rsid w:val="00AD7D01"/>
    <w:rsid w:val="00AF15A5"/>
    <w:rsid w:val="00AF684C"/>
    <w:rsid w:val="00B02D6D"/>
    <w:rsid w:val="00B0650E"/>
    <w:rsid w:val="00B31415"/>
    <w:rsid w:val="00B33FF8"/>
    <w:rsid w:val="00B4149A"/>
    <w:rsid w:val="00B57628"/>
    <w:rsid w:val="00BB7849"/>
    <w:rsid w:val="00BD630D"/>
    <w:rsid w:val="00BF076A"/>
    <w:rsid w:val="00C06CF0"/>
    <w:rsid w:val="00C07338"/>
    <w:rsid w:val="00C10466"/>
    <w:rsid w:val="00C107A8"/>
    <w:rsid w:val="00C13464"/>
    <w:rsid w:val="00C1795A"/>
    <w:rsid w:val="00C23208"/>
    <w:rsid w:val="00C3245B"/>
    <w:rsid w:val="00C33BC0"/>
    <w:rsid w:val="00C34AF4"/>
    <w:rsid w:val="00C53A89"/>
    <w:rsid w:val="00C6488E"/>
    <w:rsid w:val="00C75C48"/>
    <w:rsid w:val="00C77492"/>
    <w:rsid w:val="00C77758"/>
    <w:rsid w:val="00C879C3"/>
    <w:rsid w:val="00CA2F73"/>
    <w:rsid w:val="00CA7579"/>
    <w:rsid w:val="00CB006E"/>
    <w:rsid w:val="00CB6184"/>
    <w:rsid w:val="00CE59CC"/>
    <w:rsid w:val="00D2373B"/>
    <w:rsid w:val="00D31A95"/>
    <w:rsid w:val="00D3456F"/>
    <w:rsid w:val="00D468AF"/>
    <w:rsid w:val="00D5740A"/>
    <w:rsid w:val="00D62F8E"/>
    <w:rsid w:val="00D940F9"/>
    <w:rsid w:val="00DA2363"/>
    <w:rsid w:val="00DB08DB"/>
    <w:rsid w:val="00DB5AE7"/>
    <w:rsid w:val="00DC2FC8"/>
    <w:rsid w:val="00DC79FD"/>
    <w:rsid w:val="00DE389E"/>
    <w:rsid w:val="00DF1368"/>
    <w:rsid w:val="00E03394"/>
    <w:rsid w:val="00E1351C"/>
    <w:rsid w:val="00E242FE"/>
    <w:rsid w:val="00E250CA"/>
    <w:rsid w:val="00E31A2D"/>
    <w:rsid w:val="00E33102"/>
    <w:rsid w:val="00E35A7D"/>
    <w:rsid w:val="00E36D52"/>
    <w:rsid w:val="00E56D81"/>
    <w:rsid w:val="00E63BE8"/>
    <w:rsid w:val="00E649C7"/>
    <w:rsid w:val="00E64D1D"/>
    <w:rsid w:val="00E71FE5"/>
    <w:rsid w:val="00E96318"/>
    <w:rsid w:val="00EC07B5"/>
    <w:rsid w:val="00EE1E78"/>
    <w:rsid w:val="00EE747E"/>
    <w:rsid w:val="00EE7A48"/>
    <w:rsid w:val="00F17214"/>
    <w:rsid w:val="00F93A4A"/>
    <w:rsid w:val="00F94842"/>
    <w:rsid w:val="00FA0BA4"/>
    <w:rsid w:val="00FA46C5"/>
    <w:rsid w:val="00FC5489"/>
    <w:rsid w:val="00FD1BEB"/>
    <w:rsid w:val="00FE6D32"/>
    <w:rsid w:val="0D002AE9"/>
    <w:rsid w:val="1C007E91"/>
    <w:rsid w:val="1D395714"/>
    <w:rsid w:val="35E1102A"/>
    <w:rsid w:val="3D5D9CC9"/>
    <w:rsid w:val="3DA00B0B"/>
    <w:rsid w:val="3DE85523"/>
    <w:rsid w:val="40D32526"/>
    <w:rsid w:val="44F27903"/>
    <w:rsid w:val="4B7C6B29"/>
    <w:rsid w:val="572B08D9"/>
    <w:rsid w:val="577C0685"/>
    <w:rsid w:val="5E9F0F59"/>
    <w:rsid w:val="65822AC6"/>
    <w:rsid w:val="660025CB"/>
    <w:rsid w:val="6D247309"/>
    <w:rsid w:val="7B7E6FCE"/>
    <w:rsid w:val="7DB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sz w:val="72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72"/>
      <w:szCs w:val="24"/>
    </w:rPr>
  </w:style>
  <w:style w:type="character" w:customStyle="1" w:styleId="9">
    <w:name w:val="其他_"/>
    <w:basedOn w:val="7"/>
    <w:link w:val="10"/>
    <w:qFormat/>
    <w:uiPriority w:val="0"/>
    <w:rPr>
      <w:rFonts w:ascii="Times New Roman" w:hAnsi="Times New Roman" w:eastAsia="Times New Roman" w:cs="Times New Roman"/>
    </w:rPr>
  </w:style>
  <w:style w:type="paragraph" w:customStyle="1" w:styleId="10">
    <w:name w:val="其他"/>
    <w:basedOn w:val="1"/>
    <w:link w:val="9"/>
    <w:qFormat/>
    <w:uiPriority w:val="0"/>
    <w:pPr>
      <w:jc w:val="left"/>
    </w:pPr>
    <w:rPr>
      <w:rFonts w:eastAsia="Times New Roman"/>
      <w:szCs w:val="22"/>
    </w:rPr>
  </w:style>
  <w:style w:type="character" w:customStyle="1" w:styleId="11">
    <w:name w:val="其他 (2)_"/>
    <w:basedOn w:val="7"/>
    <w:link w:val="12"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2">
    <w:name w:val="其他 (2)"/>
    <w:basedOn w:val="1"/>
    <w:link w:val="11"/>
    <w:qFormat/>
    <w:uiPriority w:val="0"/>
    <w:pPr>
      <w:spacing w:line="202" w:lineRule="exact"/>
      <w:jc w:val="center"/>
    </w:pPr>
    <w:rPr>
      <w:rFonts w:ascii="宋体" w:hAnsi="宋体" w:cs="宋体"/>
      <w:sz w:val="20"/>
      <w:szCs w:val="20"/>
    </w:rPr>
  </w:style>
  <w:style w:type="character" w:customStyle="1" w:styleId="13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951</Words>
  <Characters>1070</Characters>
  <Lines>21</Lines>
  <Paragraphs>6</Paragraphs>
  <TotalTime>11</TotalTime>
  <ScaleCrop>false</ScaleCrop>
  <LinksUpToDate>false</LinksUpToDate>
  <CharactersWithSpaces>1180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2021-12-27T11:03:00Z</dcterms:created>
  <dc:creator>Marc Mcmanus</dc:creator>
  <cp:lastModifiedBy>jdzadmin</cp:lastModifiedBy>
  <cp:lastPrinted>2021-12-03T15:12:00Z</cp:lastPrinted>
  <dcterms:modified xsi:type="dcterms:W3CDTF">2025-09-30T17:12:40Z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2025-09-19T02:29:01Z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06f0b805-b54d-400d-844a-ab5e03b3e472</vt:lpwstr>
  </property>
  <property fmtid="{D5CDD505-2E9C-101B-9397-08002B2CF9AE}" pid="8" name="MSIP_Label_defa4170-0d19-0005-0004-bc88714345d2_ActionId">
    <vt:lpwstr>3623b511-6f40-4706-b01f-71fb3abac24e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  <property fmtid="{D5CDD505-2E9C-101B-9397-08002B2CF9AE}" pid="11" name="KSOTemplateDocerSaveRecord">
    <vt:lpwstr>eyJoZGlkIjoiOGI3ZThkNGMzYzQxNGY0MDJiODNjNGQyYzI2NTlhMDQiLCJ1c2VySWQiOiIxMzA4MDU5MzY4In0=</vt:lpwstr>
  </property>
  <property fmtid="{D5CDD505-2E9C-101B-9397-08002B2CF9AE}" pid="12" name="ICV">
    <vt:lpwstr>F27D04DF21744DD6A0C33F3DCBFA3AA3_13</vt:lpwstr>
  </property>
</Properties>
</file>